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A9B85" w14:textId="518EDC4B" w:rsidR="004723BE" w:rsidRDefault="004723BE" w:rsidP="0013038A">
      <w:pPr>
        <w:jc w:val="both"/>
        <w:rPr>
          <w:rFonts w:ascii="Times New Roman" w:hAnsi="Times New Roman" w:cs="Times New Roman"/>
          <w:b/>
        </w:rPr>
      </w:pPr>
      <w:bookmarkStart w:id="0" w:name="_GoBack"/>
      <w:bookmarkEnd w:id="0"/>
      <w:r>
        <w:rPr>
          <w:rFonts w:ascii="Helvetica" w:hAnsi="Helvetica" w:cs="Helvetica"/>
          <w:noProof/>
        </w:rPr>
        <w:drawing>
          <wp:inline distT="0" distB="0" distL="0" distR="0" wp14:anchorId="706635AD" wp14:editId="0183A254">
            <wp:extent cx="2286000" cy="997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7306" cy="998194"/>
                    </a:xfrm>
                    <a:prstGeom prst="rect">
                      <a:avLst/>
                    </a:prstGeom>
                    <a:noFill/>
                    <a:ln>
                      <a:noFill/>
                    </a:ln>
                  </pic:spPr>
                </pic:pic>
              </a:graphicData>
            </a:graphic>
          </wp:inline>
        </w:drawing>
      </w:r>
    </w:p>
    <w:p w14:paraId="1247F75F" w14:textId="63039DA8" w:rsidR="00964FCC" w:rsidRDefault="00964FCC">
      <w:pPr>
        <w:rPr>
          <w:rFonts w:ascii="Times New Roman" w:hAnsi="Times New Roman" w:cs="Times New Roman"/>
          <w:b/>
        </w:rPr>
      </w:pPr>
      <w:r w:rsidRPr="003000A4">
        <w:rPr>
          <w:rFonts w:ascii="Times New Roman" w:hAnsi="Times New Roman" w:cs="Times New Roman"/>
          <w:b/>
        </w:rPr>
        <w:t>HB1474 (Orrock) Dental Hygiene; Remote Supervision</w:t>
      </w:r>
    </w:p>
    <w:p w14:paraId="456264A9" w14:textId="77777777" w:rsidR="0013038A" w:rsidRPr="0013038A" w:rsidRDefault="0013038A">
      <w:pPr>
        <w:rPr>
          <w:rFonts w:ascii="Times New Roman" w:hAnsi="Times New Roman" w:cs="Times New Roman"/>
          <w:b/>
          <w:sz w:val="16"/>
          <w:szCs w:val="16"/>
        </w:rPr>
      </w:pPr>
    </w:p>
    <w:p w14:paraId="39C44CE6" w14:textId="3A576249" w:rsidR="003000A4" w:rsidRPr="0013038A" w:rsidRDefault="004723BE" w:rsidP="0013038A">
      <w:pPr>
        <w:pStyle w:val="ListParagraph"/>
        <w:numPr>
          <w:ilvl w:val="0"/>
          <w:numId w:val="1"/>
        </w:numPr>
        <w:rPr>
          <w:rFonts w:ascii="Times New Roman" w:hAnsi="Times New Roman" w:cs="Times New Roman"/>
          <w:b/>
        </w:rPr>
      </w:pPr>
      <w:r>
        <w:rPr>
          <w:rFonts w:ascii="Times New Roman" w:hAnsi="Times New Roman" w:cs="Times New Roman"/>
        </w:rPr>
        <w:t>The Virginia</w:t>
      </w:r>
      <w:r w:rsidR="003000A4" w:rsidRPr="003000A4">
        <w:rPr>
          <w:rFonts w:ascii="Times New Roman" w:hAnsi="Times New Roman" w:cs="Times New Roman"/>
        </w:rPr>
        <w:t xml:space="preserve"> Dental Hygienists’ Association (VDHA) and the Virginia Dental Association (VDA) worked together last session to pass legislation to expand remote supervision of Registered Dental Hygienists to new settings, such as health clinics, schools, nursing homes, etc. to help serve more patients.</w:t>
      </w:r>
    </w:p>
    <w:p w14:paraId="5F28BDB3" w14:textId="57911E22" w:rsidR="00581F5C" w:rsidRPr="0013038A" w:rsidRDefault="00196BF9" w:rsidP="00581F5C">
      <w:pPr>
        <w:pStyle w:val="ListParagraph"/>
        <w:numPr>
          <w:ilvl w:val="0"/>
          <w:numId w:val="1"/>
        </w:numPr>
        <w:rPr>
          <w:rFonts w:ascii="Times New Roman" w:hAnsi="Times New Roman" w:cs="Times New Roman"/>
          <w:b/>
        </w:rPr>
      </w:pPr>
      <w:r>
        <w:rPr>
          <w:rFonts w:ascii="Times New Roman" w:hAnsi="Times New Roman" w:cs="Times New Roman"/>
        </w:rPr>
        <w:t>Since implementation of the new law, we have</w:t>
      </w:r>
      <w:r w:rsidR="00C3161F">
        <w:rPr>
          <w:rFonts w:ascii="Times New Roman" w:hAnsi="Times New Roman" w:cs="Times New Roman"/>
        </w:rPr>
        <w:t xml:space="preserve"> discovered </w:t>
      </w:r>
      <w:r>
        <w:rPr>
          <w:rFonts w:ascii="Times New Roman" w:hAnsi="Times New Roman" w:cs="Times New Roman"/>
        </w:rPr>
        <w:t>a few minor issues that need to be fixed.</w:t>
      </w:r>
      <w:r w:rsidR="00581F5C">
        <w:rPr>
          <w:rFonts w:ascii="Times New Roman" w:hAnsi="Times New Roman" w:cs="Times New Roman"/>
        </w:rPr>
        <w:t xml:space="preserve"> These changes will ensure that more Virginians are able to access to oral health care. </w:t>
      </w:r>
      <w:r>
        <w:rPr>
          <w:rFonts w:ascii="Times New Roman" w:hAnsi="Times New Roman" w:cs="Times New Roman"/>
        </w:rPr>
        <w:t xml:space="preserve"> </w:t>
      </w:r>
    </w:p>
    <w:p w14:paraId="2750A9D5" w14:textId="7166FB88" w:rsidR="00196BF9" w:rsidRPr="004723BE" w:rsidRDefault="00196BF9" w:rsidP="00196BF9">
      <w:pPr>
        <w:pStyle w:val="ListParagraph"/>
        <w:numPr>
          <w:ilvl w:val="0"/>
          <w:numId w:val="1"/>
        </w:numPr>
        <w:rPr>
          <w:rFonts w:ascii="Times New Roman" w:hAnsi="Times New Roman" w:cs="Times New Roman"/>
          <w:b/>
        </w:rPr>
      </w:pPr>
      <w:r>
        <w:rPr>
          <w:rFonts w:ascii="Times New Roman" w:hAnsi="Times New Roman" w:cs="Times New Roman"/>
        </w:rPr>
        <w:t>HB 1474</w:t>
      </w:r>
      <w:r w:rsidR="004723BE">
        <w:rPr>
          <w:rFonts w:ascii="Times New Roman" w:hAnsi="Times New Roman" w:cs="Times New Roman"/>
        </w:rPr>
        <w:t>, supported by both VDHA and VDA</w:t>
      </w:r>
      <w:r>
        <w:rPr>
          <w:rFonts w:ascii="Times New Roman" w:hAnsi="Times New Roman" w:cs="Times New Roman"/>
        </w:rPr>
        <w:t xml:space="preserve"> makes the following </w:t>
      </w:r>
      <w:r w:rsidR="008A6C55">
        <w:rPr>
          <w:rFonts w:ascii="Times New Roman" w:hAnsi="Times New Roman" w:cs="Times New Roman"/>
        </w:rPr>
        <w:t>updates</w:t>
      </w:r>
      <w:r w:rsidR="004723BE">
        <w:rPr>
          <w:rFonts w:ascii="Times New Roman" w:hAnsi="Times New Roman" w:cs="Times New Roman"/>
        </w:rPr>
        <w:t>, supported</w:t>
      </w:r>
      <w:r w:rsidR="008A6C55">
        <w:rPr>
          <w:rFonts w:ascii="Times New Roman" w:hAnsi="Times New Roman" w:cs="Times New Roman"/>
        </w:rPr>
        <w:t>:</w:t>
      </w:r>
    </w:p>
    <w:p w14:paraId="04051E6A" w14:textId="14EA9711" w:rsidR="008A6C55" w:rsidRPr="004723BE" w:rsidRDefault="008A6C55" w:rsidP="004723BE">
      <w:pPr>
        <w:pStyle w:val="ListParagraph"/>
        <w:numPr>
          <w:ilvl w:val="1"/>
          <w:numId w:val="1"/>
        </w:numPr>
        <w:rPr>
          <w:rFonts w:ascii="Times New Roman" w:hAnsi="Times New Roman" w:cs="Times New Roman"/>
          <w:b/>
        </w:rPr>
      </w:pPr>
      <w:r>
        <w:rPr>
          <w:rFonts w:ascii="Times New Roman" w:hAnsi="Times New Roman" w:cs="Times New Roman"/>
        </w:rPr>
        <w:t xml:space="preserve">Dental hygienists will no longer have to be employed by the supervising dentist. It’s been changed to allow the clinics and facilities to employ the hygienist. </w:t>
      </w:r>
    </w:p>
    <w:p w14:paraId="0D5229BF" w14:textId="1B78B98C" w:rsidR="008A6C55" w:rsidRPr="004723BE" w:rsidRDefault="008A6C55" w:rsidP="008A6C55">
      <w:pPr>
        <w:pStyle w:val="ListParagraph"/>
        <w:numPr>
          <w:ilvl w:val="1"/>
          <w:numId w:val="1"/>
        </w:numPr>
        <w:rPr>
          <w:rFonts w:ascii="Times New Roman" w:hAnsi="Times New Roman" w:cs="Times New Roman"/>
          <w:b/>
        </w:rPr>
      </w:pPr>
      <w:r>
        <w:rPr>
          <w:rFonts w:ascii="Times New Roman" w:hAnsi="Times New Roman" w:cs="Times New Roman"/>
        </w:rPr>
        <w:t xml:space="preserve">As long as a patient verbally confirms they do not have a dentist, the dental hygienist does not need permission from the dentist. </w:t>
      </w:r>
    </w:p>
    <w:p w14:paraId="6A48FE56" w14:textId="01D7D5FE" w:rsidR="008A6C55" w:rsidRPr="0028096B" w:rsidRDefault="008A6C55" w:rsidP="00196BF9">
      <w:pPr>
        <w:pStyle w:val="ListParagraph"/>
        <w:numPr>
          <w:ilvl w:val="1"/>
          <w:numId w:val="1"/>
        </w:numPr>
        <w:rPr>
          <w:rFonts w:ascii="Times New Roman" w:hAnsi="Times New Roman" w:cs="Times New Roman"/>
          <w:b/>
        </w:rPr>
      </w:pPr>
      <w:r>
        <w:rPr>
          <w:rFonts w:ascii="Times New Roman" w:hAnsi="Times New Roman" w:cs="Times New Roman"/>
        </w:rPr>
        <w:t xml:space="preserve">Dental hygienists no longer have to contact the dentist prior to serving someone with medical complexities, as long as a written protocol is established beforehand. </w:t>
      </w:r>
    </w:p>
    <w:p w14:paraId="295FE6A4" w14:textId="77777777" w:rsidR="0028096B" w:rsidRPr="0013038A" w:rsidRDefault="0028096B" w:rsidP="0028096B">
      <w:pPr>
        <w:pStyle w:val="ListParagraph"/>
        <w:ind w:left="1440"/>
        <w:rPr>
          <w:rFonts w:ascii="Times New Roman" w:hAnsi="Times New Roman" w:cs="Times New Roman"/>
          <w:b/>
          <w:sz w:val="16"/>
          <w:szCs w:val="16"/>
        </w:rPr>
      </w:pPr>
    </w:p>
    <w:p w14:paraId="7B24BC14" w14:textId="441895D9" w:rsidR="0013038A" w:rsidRPr="0013038A" w:rsidRDefault="0013038A" w:rsidP="0013038A">
      <w:pPr>
        <w:rPr>
          <w:rFonts w:ascii="Times New Roman" w:hAnsi="Times New Roman" w:cs="Times New Roman"/>
          <w:b/>
          <w:i/>
        </w:rPr>
      </w:pPr>
      <w:r w:rsidRPr="0013038A">
        <w:rPr>
          <w:rFonts w:ascii="Times New Roman" w:hAnsi="Times New Roman" w:cs="Times New Roman"/>
          <w:b/>
          <w:i/>
        </w:rPr>
        <w:t xml:space="preserve">Current Law: 54.1-2722 F. </w:t>
      </w:r>
      <w:r w:rsidRPr="0013038A">
        <w:rPr>
          <w:rFonts w:ascii="Times New Roman" w:hAnsi="Times New Roman" w:cs="Times New Roman"/>
          <w:i/>
        </w:rPr>
        <w:t>For the purposes of this subsection, "remote supervision" means that a dentist is accessible and available for communication and consultation with a dental hygienist employed by such dentist during the delivery of dental hygiene services but such dentist may not have conducted an initial examination of the patients who are to be seen and treated by the dental hygienist and may not be present with the dental hygienist when dental hygiene services are being provided.</w:t>
      </w:r>
    </w:p>
    <w:p w14:paraId="1174CE09" w14:textId="77777777" w:rsidR="0028096B" w:rsidRPr="005B01FC" w:rsidRDefault="0028096B" w:rsidP="0028096B">
      <w:pPr>
        <w:pStyle w:val="ListParagraph"/>
        <w:jc w:val="center"/>
        <w:rPr>
          <w:rFonts w:ascii="Times New Roman" w:hAnsi="Times New Roman" w:cs="Times New Roman"/>
          <w:b/>
          <w:sz w:val="22"/>
          <w:szCs w:val="22"/>
        </w:rPr>
      </w:pPr>
      <w:r w:rsidRPr="005B01FC">
        <w:rPr>
          <w:rFonts w:ascii="Times New Roman" w:hAnsi="Times New Roman" w:cs="Times New Roman"/>
          <w:b/>
          <w:sz w:val="22"/>
          <w:szCs w:val="22"/>
        </w:rPr>
        <w:t>Virginia Dental Hygienists’ Association</w:t>
      </w:r>
    </w:p>
    <w:p w14:paraId="396A3F37" w14:textId="01EF5BCA" w:rsidR="0028096B" w:rsidRPr="0013038A" w:rsidRDefault="00227194" w:rsidP="0013038A">
      <w:pPr>
        <w:pStyle w:val="ListParagraph"/>
        <w:jc w:val="center"/>
        <w:rPr>
          <w:rFonts w:ascii="Times New Roman" w:hAnsi="Times New Roman" w:cs="Times New Roman"/>
          <w:b/>
          <w:sz w:val="22"/>
          <w:szCs w:val="22"/>
        </w:rPr>
      </w:pPr>
      <w:hyperlink r:id="rId6" w:history="1">
        <w:r w:rsidR="0028096B" w:rsidRPr="005B01FC">
          <w:rPr>
            <w:rStyle w:val="Hyperlink"/>
            <w:rFonts w:ascii="Times New Roman" w:hAnsi="Times New Roman" w:cs="Times New Roman"/>
            <w:b/>
            <w:sz w:val="22"/>
            <w:szCs w:val="22"/>
          </w:rPr>
          <w:t>www.vdha.net</w:t>
        </w:r>
      </w:hyperlink>
    </w:p>
    <w:p w14:paraId="6E932C22" w14:textId="1B0376D4" w:rsidR="004723BE" w:rsidRPr="004723BE" w:rsidRDefault="004723BE" w:rsidP="004723BE">
      <w:pPr>
        <w:rPr>
          <w:rFonts w:ascii="Times New Roman" w:hAnsi="Times New Roman" w:cs="Times New Roman"/>
          <w:b/>
        </w:rPr>
      </w:pPr>
      <w:r>
        <w:rPr>
          <w:rFonts w:ascii="Helvetica" w:hAnsi="Helvetica" w:cs="Helvetica"/>
          <w:noProof/>
        </w:rPr>
        <w:lastRenderedPageBreak/>
        <w:drawing>
          <wp:inline distT="0" distB="0" distL="0" distR="0" wp14:anchorId="6EF2603B" wp14:editId="6362A0A2">
            <wp:extent cx="2286000" cy="997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7306" cy="998194"/>
                    </a:xfrm>
                    <a:prstGeom prst="rect">
                      <a:avLst/>
                    </a:prstGeom>
                    <a:noFill/>
                    <a:ln>
                      <a:noFill/>
                    </a:ln>
                  </pic:spPr>
                </pic:pic>
              </a:graphicData>
            </a:graphic>
          </wp:inline>
        </w:drawing>
      </w:r>
    </w:p>
    <w:p w14:paraId="0DE362CA" w14:textId="77777777" w:rsidR="0013038A" w:rsidRDefault="0013038A" w:rsidP="0013038A">
      <w:pPr>
        <w:rPr>
          <w:rFonts w:ascii="Times New Roman" w:hAnsi="Times New Roman" w:cs="Times New Roman"/>
          <w:b/>
        </w:rPr>
      </w:pPr>
      <w:r w:rsidRPr="003000A4">
        <w:rPr>
          <w:rFonts w:ascii="Times New Roman" w:hAnsi="Times New Roman" w:cs="Times New Roman"/>
          <w:b/>
        </w:rPr>
        <w:t>HB1474 (Orrock) Dental Hygiene; Remote Supervision</w:t>
      </w:r>
    </w:p>
    <w:p w14:paraId="675197A7" w14:textId="77777777" w:rsidR="0013038A" w:rsidRPr="0013038A" w:rsidRDefault="0013038A" w:rsidP="0013038A">
      <w:pPr>
        <w:rPr>
          <w:rFonts w:ascii="Times New Roman" w:hAnsi="Times New Roman" w:cs="Times New Roman"/>
          <w:b/>
          <w:sz w:val="16"/>
          <w:szCs w:val="16"/>
        </w:rPr>
      </w:pPr>
    </w:p>
    <w:p w14:paraId="4033CB51" w14:textId="77777777" w:rsidR="0013038A" w:rsidRPr="0013038A" w:rsidRDefault="0013038A" w:rsidP="0013038A">
      <w:pPr>
        <w:pStyle w:val="ListParagraph"/>
        <w:numPr>
          <w:ilvl w:val="0"/>
          <w:numId w:val="1"/>
        </w:numPr>
        <w:rPr>
          <w:rFonts w:ascii="Times New Roman" w:hAnsi="Times New Roman" w:cs="Times New Roman"/>
          <w:b/>
        </w:rPr>
      </w:pPr>
      <w:r>
        <w:rPr>
          <w:rFonts w:ascii="Times New Roman" w:hAnsi="Times New Roman" w:cs="Times New Roman"/>
        </w:rPr>
        <w:t>The Virginia</w:t>
      </w:r>
      <w:r w:rsidRPr="003000A4">
        <w:rPr>
          <w:rFonts w:ascii="Times New Roman" w:hAnsi="Times New Roman" w:cs="Times New Roman"/>
        </w:rPr>
        <w:t xml:space="preserve"> Dental Hygienists’ Association (VDHA) and the Virginia Dental Association (VDA) worked together last session to pass legislation to expand remote supervision of Registered Dental Hygienists to new settings, such as health clinics, schools, nursing homes, etc. to help serve more patients.</w:t>
      </w:r>
    </w:p>
    <w:p w14:paraId="1E0BC09D" w14:textId="77777777" w:rsidR="0013038A" w:rsidRPr="0013038A" w:rsidRDefault="0013038A" w:rsidP="0013038A">
      <w:pPr>
        <w:pStyle w:val="ListParagraph"/>
        <w:numPr>
          <w:ilvl w:val="0"/>
          <w:numId w:val="1"/>
        </w:numPr>
        <w:rPr>
          <w:rFonts w:ascii="Times New Roman" w:hAnsi="Times New Roman" w:cs="Times New Roman"/>
          <w:b/>
        </w:rPr>
      </w:pPr>
      <w:r>
        <w:rPr>
          <w:rFonts w:ascii="Times New Roman" w:hAnsi="Times New Roman" w:cs="Times New Roman"/>
        </w:rPr>
        <w:t xml:space="preserve">Since implementation of the new law, we have discovered a few minor issues that need to be fixed. These changes will ensure that more Virginians are able to access to oral health care.  </w:t>
      </w:r>
    </w:p>
    <w:p w14:paraId="43E906E0" w14:textId="77777777" w:rsidR="0013038A" w:rsidRPr="004723BE" w:rsidRDefault="0013038A" w:rsidP="0013038A">
      <w:pPr>
        <w:pStyle w:val="ListParagraph"/>
        <w:numPr>
          <w:ilvl w:val="0"/>
          <w:numId w:val="1"/>
        </w:numPr>
        <w:rPr>
          <w:rFonts w:ascii="Times New Roman" w:hAnsi="Times New Roman" w:cs="Times New Roman"/>
          <w:b/>
        </w:rPr>
      </w:pPr>
      <w:r>
        <w:rPr>
          <w:rFonts w:ascii="Times New Roman" w:hAnsi="Times New Roman" w:cs="Times New Roman"/>
        </w:rPr>
        <w:t>HB 1474, supported by both VDHA and VDA makes the following updates, supported:</w:t>
      </w:r>
    </w:p>
    <w:p w14:paraId="5DB98FEC" w14:textId="77777777" w:rsidR="0013038A" w:rsidRPr="004723BE" w:rsidRDefault="0013038A" w:rsidP="0013038A">
      <w:pPr>
        <w:pStyle w:val="ListParagraph"/>
        <w:numPr>
          <w:ilvl w:val="1"/>
          <w:numId w:val="1"/>
        </w:numPr>
        <w:rPr>
          <w:rFonts w:ascii="Times New Roman" w:hAnsi="Times New Roman" w:cs="Times New Roman"/>
          <w:b/>
        </w:rPr>
      </w:pPr>
      <w:r>
        <w:rPr>
          <w:rFonts w:ascii="Times New Roman" w:hAnsi="Times New Roman" w:cs="Times New Roman"/>
        </w:rPr>
        <w:t xml:space="preserve">Dental hygienists will no longer have to be employed by the supervising dentist. It’s been changed to allow the clinics and facilities to employ the hygienist. </w:t>
      </w:r>
    </w:p>
    <w:p w14:paraId="32D334B1" w14:textId="77777777" w:rsidR="0013038A" w:rsidRPr="004723BE" w:rsidRDefault="0013038A" w:rsidP="0013038A">
      <w:pPr>
        <w:pStyle w:val="ListParagraph"/>
        <w:numPr>
          <w:ilvl w:val="1"/>
          <w:numId w:val="1"/>
        </w:numPr>
        <w:rPr>
          <w:rFonts w:ascii="Times New Roman" w:hAnsi="Times New Roman" w:cs="Times New Roman"/>
          <w:b/>
        </w:rPr>
      </w:pPr>
      <w:r>
        <w:rPr>
          <w:rFonts w:ascii="Times New Roman" w:hAnsi="Times New Roman" w:cs="Times New Roman"/>
        </w:rPr>
        <w:t xml:space="preserve">As long as a patient verbally confirms they do not have a dentist, the dental hygienist does not need permission from the dentist. </w:t>
      </w:r>
    </w:p>
    <w:p w14:paraId="6B99299D" w14:textId="77777777" w:rsidR="0013038A" w:rsidRPr="0028096B" w:rsidRDefault="0013038A" w:rsidP="0013038A">
      <w:pPr>
        <w:pStyle w:val="ListParagraph"/>
        <w:numPr>
          <w:ilvl w:val="1"/>
          <w:numId w:val="1"/>
        </w:numPr>
        <w:rPr>
          <w:rFonts w:ascii="Times New Roman" w:hAnsi="Times New Roman" w:cs="Times New Roman"/>
          <w:b/>
        </w:rPr>
      </w:pPr>
      <w:r>
        <w:rPr>
          <w:rFonts w:ascii="Times New Roman" w:hAnsi="Times New Roman" w:cs="Times New Roman"/>
        </w:rPr>
        <w:t xml:space="preserve">Dental hygienists no longer have to contact the dentist prior to serving someone with medical complexities, as long as a written protocol is established beforehand. </w:t>
      </w:r>
    </w:p>
    <w:p w14:paraId="6DDE5887" w14:textId="77777777" w:rsidR="0013038A" w:rsidRPr="0013038A" w:rsidRDefault="0013038A" w:rsidP="0013038A">
      <w:pPr>
        <w:pStyle w:val="ListParagraph"/>
        <w:ind w:left="1440"/>
        <w:rPr>
          <w:rFonts w:ascii="Times New Roman" w:hAnsi="Times New Roman" w:cs="Times New Roman"/>
          <w:b/>
          <w:sz w:val="16"/>
          <w:szCs w:val="16"/>
        </w:rPr>
      </w:pPr>
    </w:p>
    <w:p w14:paraId="05F733D9" w14:textId="77777777" w:rsidR="0013038A" w:rsidRPr="0013038A" w:rsidRDefault="0013038A" w:rsidP="0013038A">
      <w:pPr>
        <w:rPr>
          <w:rFonts w:ascii="Times New Roman" w:hAnsi="Times New Roman" w:cs="Times New Roman"/>
          <w:b/>
          <w:i/>
        </w:rPr>
      </w:pPr>
      <w:r w:rsidRPr="0013038A">
        <w:rPr>
          <w:rFonts w:ascii="Times New Roman" w:hAnsi="Times New Roman" w:cs="Times New Roman"/>
          <w:b/>
          <w:i/>
        </w:rPr>
        <w:t xml:space="preserve">Current Law: 54.1-2722 F. </w:t>
      </w:r>
      <w:r w:rsidRPr="0013038A">
        <w:rPr>
          <w:rFonts w:ascii="Times New Roman" w:hAnsi="Times New Roman" w:cs="Times New Roman"/>
          <w:i/>
        </w:rPr>
        <w:t>For the purposes of this subsection, "remote supervision" means that a dentist is accessible and available for communication and consultation with a dental hygienist employed by such dentist during the delivery of dental hygiene services but such dentist may not have conducted an initial examination of the patients who are to be seen and treated by the dental hygienist and may not be present with the dental hygienist when dental hygiene services are being provided.</w:t>
      </w:r>
    </w:p>
    <w:p w14:paraId="778CC899" w14:textId="77777777" w:rsidR="0013038A" w:rsidRPr="005B01FC" w:rsidRDefault="0013038A" w:rsidP="0013038A">
      <w:pPr>
        <w:pStyle w:val="ListParagraph"/>
        <w:jc w:val="center"/>
        <w:rPr>
          <w:rFonts w:ascii="Times New Roman" w:hAnsi="Times New Roman" w:cs="Times New Roman"/>
          <w:b/>
          <w:sz w:val="22"/>
          <w:szCs w:val="22"/>
        </w:rPr>
      </w:pPr>
      <w:r w:rsidRPr="005B01FC">
        <w:rPr>
          <w:rFonts w:ascii="Times New Roman" w:hAnsi="Times New Roman" w:cs="Times New Roman"/>
          <w:b/>
          <w:sz w:val="22"/>
          <w:szCs w:val="22"/>
        </w:rPr>
        <w:t>Virginia Dental Hygienists’ Association</w:t>
      </w:r>
    </w:p>
    <w:p w14:paraId="7A521133" w14:textId="56A0FD4B" w:rsidR="0028096B" w:rsidRPr="005B01FC" w:rsidRDefault="00227194" w:rsidP="0013038A">
      <w:pPr>
        <w:pStyle w:val="ListParagraph"/>
        <w:jc w:val="center"/>
        <w:rPr>
          <w:rFonts w:ascii="Times New Roman" w:hAnsi="Times New Roman" w:cs="Times New Roman"/>
          <w:b/>
          <w:sz w:val="22"/>
          <w:szCs w:val="22"/>
        </w:rPr>
      </w:pPr>
      <w:hyperlink r:id="rId7" w:history="1">
        <w:r w:rsidR="0013038A" w:rsidRPr="005B01FC">
          <w:rPr>
            <w:rStyle w:val="Hyperlink"/>
            <w:rFonts w:ascii="Times New Roman" w:hAnsi="Times New Roman" w:cs="Times New Roman"/>
            <w:b/>
            <w:sz w:val="22"/>
            <w:szCs w:val="22"/>
          </w:rPr>
          <w:t>www.vdha.net</w:t>
        </w:r>
      </w:hyperlink>
    </w:p>
    <w:sectPr w:rsidR="0028096B" w:rsidRPr="005B01FC" w:rsidSect="0013038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C3340"/>
    <w:multiLevelType w:val="multilevel"/>
    <w:tmpl w:val="A98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AF3657"/>
    <w:multiLevelType w:val="hybridMultilevel"/>
    <w:tmpl w:val="E60AB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628D8"/>
    <w:multiLevelType w:val="hybridMultilevel"/>
    <w:tmpl w:val="1DE8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CC"/>
    <w:rsid w:val="0013038A"/>
    <w:rsid w:val="00196BF9"/>
    <w:rsid w:val="00227194"/>
    <w:rsid w:val="0028096B"/>
    <w:rsid w:val="003000A4"/>
    <w:rsid w:val="004723BE"/>
    <w:rsid w:val="0054337C"/>
    <w:rsid w:val="00581F5C"/>
    <w:rsid w:val="005B01FC"/>
    <w:rsid w:val="005E3D37"/>
    <w:rsid w:val="00625968"/>
    <w:rsid w:val="007766E3"/>
    <w:rsid w:val="007A72C1"/>
    <w:rsid w:val="00875374"/>
    <w:rsid w:val="008A6C55"/>
    <w:rsid w:val="0091406F"/>
    <w:rsid w:val="00964FCC"/>
    <w:rsid w:val="00C3161F"/>
    <w:rsid w:val="00F16B9C"/>
    <w:rsid w:val="00F71E7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DB5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0A4"/>
    <w:pPr>
      <w:ind w:left="720"/>
      <w:contextualSpacing/>
    </w:pPr>
  </w:style>
  <w:style w:type="paragraph" w:customStyle="1" w:styleId="p1">
    <w:name w:val="p1"/>
    <w:basedOn w:val="Normal"/>
    <w:rsid w:val="0091406F"/>
    <w:rPr>
      <w:rFonts w:ascii="Helvetica" w:hAnsi="Helvetica" w:cs="Times New Roman"/>
      <w:sz w:val="18"/>
      <w:szCs w:val="18"/>
    </w:rPr>
  </w:style>
  <w:style w:type="paragraph" w:customStyle="1" w:styleId="p2">
    <w:name w:val="p2"/>
    <w:basedOn w:val="Normal"/>
    <w:rsid w:val="0091406F"/>
    <w:rPr>
      <w:rFonts w:ascii="Helvetica" w:hAnsi="Helvetica" w:cs="Times New Roman"/>
      <w:sz w:val="18"/>
      <w:szCs w:val="18"/>
    </w:rPr>
  </w:style>
  <w:style w:type="character" w:customStyle="1" w:styleId="s1">
    <w:name w:val="s1"/>
    <w:basedOn w:val="DefaultParagraphFont"/>
    <w:rsid w:val="0091406F"/>
  </w:style>
  <w:style w:type="paragraph" w:styleId="BalloonText">
    <w:name w:val="Balloon Text"/>
    <w:basedOn w:val="Normal"/>
    <w:link w:val="BalloonTextChar"/>
    <w:uiPriority w:val="99"/>
    <w:semiHidden/>
    <w:unhideWhenUsed/>
    <w:rsid w:val="004723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3BE"/>
    <w:rPr>
      <w:rFonts w:ascii="Lucida Grande" w:hAnsi="Lucida Grande" w:cs="Lucida Grande"/>
      <w:sz w:val="18"/>
      <w:szCs w:val="18"/>
    </w:rPr>
  </w:style>
  <w:style w:type="character" w:styleId="Hyperlink">
    <w:name w:val="Hyperlink"/>
    <w:basedOn w:val="DefaultParagraphFont"/>
    <w:uiPriority w:val="99"/>
    <w:unhideWhenUsed/>
    <w:rsid w:val="0028096B"/>
    <w:rPr>
      <w:color w:val="0563C1" w:themeColor="hyperlink"/>
      <w:u w:val="single"/>
    </w:rPr>
  </w:style>
  <w:style w:type="character" w:styleId="FollowedHyperlink">
    <w:name w:val="FollowedHyperlink"/>
    <w:basedOn w:val="DefaultParagraphFont"/>
    <w:uiPriority w:val="99"/>
    <w:semiHidden/>
    <w:unhideWhenUsed/>
    <w:rsid w:val="00280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169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vdha.net" TargetMode="External"/><Relationship Id="rId7" Type="http://schemas.openxmlformats.org/officeDocument/2006/relationships/hyperlink" Target="http://www.vdha.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lmb.schmitt@gmail.com</dc:creator>
  <cp:keywords/>
  <dc:description/>
  <cp:lastModifiedBy>Susan Motley</cp:lastModifiedBy>
  <cp:revision>2</cp:revision>
  <cp:lastPrinted>2017-01-12T02:37:00Z</cp:lastPrinted>
  <dcterms:created xsi:type="dcterms:W3CDTF">2017-01-12T18:36:00Z</dcterms:created>
  <dcterms:modified xsi:type="dcterms:W3CDTF">2017-01-12T18:36:00Z</dcterms:modified>
</cp:coreProperties>
</file>